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Экономические и политические процессы на евразийском пространстве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E84972" w:rsidR="00A77598" w:rsidRPr="00FA44F9" w:rsidRDefault="00A77598" w:rsidP="00FA44F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A44F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7C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7CE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87CE1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487CE1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487CE1">
              <w:rPr>
                <w:rFonts w:ascii="Times New Roman" w:hAnsi="Times New Roman" w:cs="Times New Roman"/>
                <w:sz w:val="20"/>
                <w:szCs w:val="20"/>
              </w:rPr>
              <w:t>., Марков Александр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0DDF49" w:rsidR="004475DA" w:rsidRPr="00FA44F9" w:rsidRDefault="00FA44F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EEB5F4" w14:textId="77777777" w:rsidR="00487C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24317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_Toc195024317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3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26C75165" w14:textId="77777777" w:rsidR="00487CE1" w:rsidRDefault="00484B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18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_Toc195024318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3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478A5DFE" w14:textId="77777777" w:rsidR="00487CE1" w:rsidRDefault="00484B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19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_Toc195024319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3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2244ABFF" w14:textId="77777777" w:rsidR="00487CE1" w:rsidRDefault="00484B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20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_Toc195024320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4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3F871D7E" w14:textId="77777777" w:rsidR="00487CE1" w:rsidRDefault="00484B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21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_Toc195024321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6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3D834C08" w14:textId="77777777" w:rsidR="00487CE1" w:rsidRDefault="00484B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22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_Toc195024322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6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71089FE7" w14:textId="77777777" w:rsidR="00487CE1" w:rsidRDefault="00484B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23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_Toc195024323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7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72EB4851" w14:textId="77777777" w:rsidR="00487CE1" w:rsidRDefault="00484B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24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_Toc195024324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7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47423EBE" w14:textId="77777777" w:rsidR="00487CE1" w:rsidRDefault="00484B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25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_Toc195024325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8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536DC77A" w14:textId="77777777" w:rsidR="00487CE1" w:rsidRDefault="00484B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26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_Toc195024326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9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358A85F6" w14:textId="77777777" w:rsidR="00487CE1" w:rsidRDefault="00484B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27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_Toc195024327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10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1E4204C3" w14:textId="77777777" w:rsidR="00487CE1" w:rsidRDefault="00484B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28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_Toc195024328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12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65BD70DF" w14:textId="77777777" w:rsidR="00487CE1" w:rsidRDefault="00484B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29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_Toc195024329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12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2FA01885" w14:textId="77777777" w:rsidR="00487CE1" w:rsidRDefault="00484B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30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_Toc195024330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12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2BD9634F" w14:textId="77777777" w:rsidR="00487CE1" w:rsidRDefault="00484B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31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_Toc195024331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12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4DC3A1FE" w14:textId="77777777" w:rsidR="00487CE1" w:rsidRDefault="00484B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32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_Toc195024332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13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652A745F" w14:textId="77777777" w:rsidR="00487CE1" w:rsidRDefault="00484B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33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_Toc195024333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13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28BF5E51" w14:textId="77777777" w:rsidR="00487CE1" w:rsidRDefault="00484B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4334" w:history="1">
            <w:r w:rsidR="00487CE1" w:rsidRPr="008A5FA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87CE1">
              <w:rPr>
                <w:noProof/>
                <w:webHidden/>
              </w:rPr>
              <w:tab/>
            </w:r>
            <w:r w:rsidR="00487CE1">
              <w:rPr>
                <w:noProof/>
                <w:webHidden/>
              </w:rPr>
              <w:fldChar w:fldCharType="begin"/>
            </w:r>
            <w:r w:rsidR="00487CE1">
              <w:rPr>
                <w:noProof/>
                <w:webHidden/>
              </w:rPr>
              <w:instrText xml:space="preserve"> PAGEREF _Toc195024334 \h </w:instrText>
            </w:r>
            <w:r w:rsidR="00487CE1">
              <w:rPr>
                <w:noProof/>
                <w:webHidden/>
              </w:rPr>
            </w:r>
            <w:r w:rsidR="00487CE1">
              <w:rPr>
                <w:noProof/>
                <w:webHidden/>
              </w:rPr>
              <w:fldChar w:fldCharType="separate"/>
            </w:r>
            <w:r w:rsidR="00487CE1">
              <w:rPr>
                <w:noProof/>
                <w:webHidden/>
              </w:rPr>
              <w:t>13</w:t>
            </w:r>
            <w:r w:rsidR="00487CE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24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об экономических и политических интеграционных процессах на Евразийском пространстве, структурах, создаваемых внутри СНГ и ТС ЕАЭС, их целях, организационных составах, проблемах и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24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Экономические и политические процессы на евразийском пространстве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24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87C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7C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7C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7C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7C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7C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7CE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87CE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87C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7C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7C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487CE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87CE1">
              <w:rPr>
                <w:rFonts w:ascii="Times New Roman" w:hAnsi="Times New Roman" w:cs="Times New Roman"/>
              </w:rPr>
              <w:t xml:space="preserve"> выявлять тенденции развития ключевых интеграционных процессов современности, а также анализировать логику развития системы международных отношений в контексте экономической, политической, духовно-культурной и социальной обусловленности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7C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7CE1">
              <w:rPr>
                <w:rFonts w:ascii="Times New Roman" w:hAnsi="Times New Roman" w:cs="Times New Roman"/>
                <w:lang w:bidi="ru-RU"/>
              </w:rPr>
              <w:t xml:space="preserve">ПК-5.1 - Демонстрирует понимание логики развития системы международных отношений в </w:t>
            </w:r>
            <w:proofErr w:type="gramStart"/>
            <w:r w:rsidRPr="00487CE1">
              <w:rPr>
                <w:rFonts w:ascii="Times New Roman" w:hAnsi="Times New Roman" w:cs="Times New Roman"/>
                <w:lang w:bidi="ru-RU"/>
              </w:rPr>
              <w:t>контексте</w:t>
            </w:r>
            <w:proofErr w:type="gramEnd"/>
            <w:r w:rsidRPr="00487CE1">
              <w:rPr>
                <w:rFonts w:ascii="Times New Roman" w:hAnsi="Times New Roman" w:cs="Times New Roman"/>
                <w:lang w:bidi="ru-RU"/>
              </w:rPr>
              <w:t xml:space="preserve"> экономической, политической, духовно-культурной и социальной обусловленности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7C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87C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7CE1">
              <w:rPr>
                <w:rFonts w:ascii="Times New Roman" w:hAnsi="Times New Roman" w:cs="Times New Roman"/>
              </w:rPr>
              <w:t>исторические особенности протекания интеграционных процессов на евразийском пространстве; политическую, демографическую, и экономическую специфику стран евразийского пространства; основные модели развития экономических, политических и демографических процессов на евразийском пространстве</w:t>
            </w:r>
            <w:r w:rsidRPr="00487CE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87C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7CE1">
              <w:rPr>
                <w:rFonts w:ascii="Times New Roman" w:hAnsi="Times New Roman" w:cs="Times New Roman"/>
              </w:rPr>
              <w:t xml:space="preserve">анализировать социокультурные особенности народов, проживающих на евразийском </w:t>
            </w:r>
            <w:proofErr w:type="gramStart"/>
            <w:r w:rsidR="00FD518F" w:rsidRPr="00487CE1">
              <w:rPr>
                <w:rFonts w:ascii="Times New Roman" w:hAnsi="Times New Roman" w:cs="Times New Roman"/>
              </w:rPr>
              <w:t>пространстве</w:t>
            </w:r>
            <w:proofErr w:type="gramEnd"/>
            <w:r w:rsidR="00FD518F" w:rsidRPr="00487CE1">
              <w:rPr>
                <w:rFonts w:ascii="Times New Roman" w:hAnsi="Times New Roman" w:cs="Times New Roman"/>
              </w:rPr>
              <w:t>; анализировать политическую, демографическую, и экономическую обстановку стран евразийского пространства; анализировать развитие экономических, политических и демографических процессов на евразийском пространстве</w:t>
            </w:r>
            <w:r w:rsidRPr="00487C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87C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87C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7CE1">
              <w:rPr>
                <w:rFonts w:ascii="Times New Roman" w:hAnsi="Times New Roman" w:cs="Times New Roman"/>
              </w:rPr>
              <w:t>методами анализа национальных, культурных, и конфессиональных конфликтов на евразийском пространстве; методами поиска закономерностей в процессе рассмотрения политической, демографической, и экономической обстановки стран евразийского пространства; методами оценки динамики экономических, политических и демографических процессов на евразийском пространстве</w:t>
            </w:r>
            <w:r w:rsidRPr="00487CE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87C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243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Экономико-политическая ситуация в СССР перед распадом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и политические  реформы в СССР. Усиление холодной войны Запада против СССР. Особенности внешней политики  СССР. Обострение межнациональных отношений в стране. Рост демократический движений. Феномен нового российского предпринимательства. Политические реформы М.С. Горбачева. Процессы суверенизации в советских республиках. Политика нового руководства РСФСР. Новоогаревский процесс. «Путч» 1991 года.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8ABB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E29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Интеграционные процессы на евразийском пространстве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8684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Евразийского пространства. Большая и Малая Евразия. Концепция «евроазиатского моста». Беловежские соглашения. Образование СНГ. Состав СНГ. Образование ТС ЕАЭС. Состав ТС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732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D92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3515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604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ACE1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3662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Организационная структура СНГ и ТС ЕАЭС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610F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Органы СНГ. Совет глав государств. Совет глав правительств. Совет министров иностранных дел. Межгосударственный экономический совет. Межпарламентская ассамблея с центром в Санкт-Петербурге и др. Постоянно действующий орган СНГ-Координационно-консультативный комитет в Минске. Органы ТС ЕАЭС. Евразийская экономическая комиссия. Высший Евразийский экономический совет.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93A9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5A3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EB8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78D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C87FC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226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Цели и функции СНГ и ТС ЕАЭС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DD55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цели организации в политической, экономической, экологической, гуманитарной, культурной и иных областях сотрудничества. Функции СНГ. Сферы совместной деятельности государств-членов СНГ.</w:t>
            </w:r>
            <w:r w:rsidRPr="00352B6F">
              <w:rPr>
                <w:lang w:bidi="ru-RU"/>
              </w:rPr>
              <w:br/>
              <w:t>Функции ТС ЕАЭС. Сферы совместной деятельности государств-членов ТС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986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5620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2F4B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7188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AD90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E4CE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Отличительные черты экономической и политической конфигурации постсоветского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DDBC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Экономика стран Евразийского пространства. Основные направления и особенности экономического взаимодействия. Объективное различие в интересах сторон в развитии регионального торгово-экономического сотрудничества. Асимметрии экономических результатов сотрудничества  стран Евразийского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69E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B87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3345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BA3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46FE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B96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Государства – участники СНГ и ТС ЕАЭС во взаимной и мировой торговле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598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Взаимная торговля товарами, услугами. Роль стран Евразийского пространства как торговых партнеров России. Роль России как торгового партнера стран Евразийского пространства. Создание в странах Евразийского пространства новой транспортной инфраструктуры и возможность диверсификации поставок углеводородов на внешний рынок, расширение привлечения прямых иностранных инвестиций (обычно стимулируют экспортно-импортные потоки), а также кредитов международных организаций и нерегиональных стран, либерализация условий хозяйственного сотрудничества стран Евразийского пространства с остальным миром. Усиление процессов переориентации государств Евразийского пространства на рынки дальнего зарубежья. Конкуренция России и государств Евразийского пространства на рынках третьих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4F3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7F10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A7DE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3A2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5372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239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Трудовая миграция на Евразийском пространстве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83ED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Миграционные потоки как важнейшие связующие звенья России с рядом государств Евразийского пространства, прежде всего Центральной Азии. Торговый режим на Евразийского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90A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015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F664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75E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85BD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0CA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Международное регулирование экономического сотрудничества на Евразийском пространстве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426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Усилия по либерализации торговли и движения факторов производства на постсоветском пространстве, выработке общих правил торгово-экономического сотрудничества и ведения хозяйственной деятельности на Евразийском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B4AA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B9F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5A18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6220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84A34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69D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Политические процессы на Евразийском пространстве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47E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политических режимов в государствах Евразийского пространства. «Цветные революции» и вмешательство иностранных государств. Траектории политической интеграции постсоветского пространства. Основные геополитические интересы постсоветского пространства. Цели и интересы России на Евразийском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2BE7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6A2A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DEFF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ED79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F50E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B5B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Интеграционные процессы на Евразийском пространстве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36C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Тенденции интеграционных процессов на постсоветском пространстве. Место этих процессов в глобальных торговых и инвестиционных потоках. Четырехступенчатая интеграционная конструкция СНГ с российским участием (по степени развития интеграционного взаимодействия): Союзное Государство России и Белоруссии (в новом формате Таможенного союза) – Таможенный союз –– ЕАЭС – СНГ. Процесс формирования единого экономического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4CAB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5B02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6E20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B1D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0E8C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87A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Экономика стран Евразийского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A077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Макроэкономика отношений России со странами на Евразийском пространстве: баланс приобретений и затрат. Повышение роли России как «локомотива» региональной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8BD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BD2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892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D4DC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54C2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35A2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Постсоветское пространство как объект международных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A41F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Усиление конкуренции между Россией и другими крупными игроками на постсоветском пространстве, а также на отдельных направлениях – между Россией и партнерами на Евразийском пространстве. Ключевые нерегиональные игроки на Евразийском пространстве. Возможности и средства укрепления позиций РФ на Евразийском пространстве. Пути повышения привлекательности  России как регионального лидера.  Геостратегические  приоритеты постсоветского пространства для России. Геополитическая и геоэкономическая конкуренция РФ с ЕС, Китаем, США и другими крупными государствами и объединениями на постсоветском пространстве с учетом приоритетности геоинтеграционного подхода к выстраиванию отношений со странами на Евразийском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6532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55CE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E37C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2A42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CF3C7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C3F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Проблемы гуманитарного единства постсоветского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86D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Сохранение и развитие на новом уровне общего гуманитарного пространства на территории Содружества, активное вовлечение в него русскоязычного населения государств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F5DA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CD26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53F5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F49B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243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243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A44F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87C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Мутагиров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, Д. З.  История и теория международных отношений. Международные политические институты</w:t>
            </w:r>
            <w:proofErr w:type="gram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Д. З.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Мутагиров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, 2024. — 439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978-5-534-07059-0. — Текст</w:t>
            </w:r>
            <w:proofErr w:type="gram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84B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87CE1">
                <w:rPr>
                  <w:color w:val="00008B"/>
                  <w:u w:val="single"/>
                  <w:lang w:val="en-US"/>
                </w:rPr>
                <w:t>https://www.urait.ru/viewer/is ... politicheskie-instituty-540983</w:t>
              </w:r>
            </w:hyperlink>
          </w:p>
        </w:tc>
      </w:tr>
      <w:tr w:rsidR="00262CF0" w:rsidRPr="00FA44F9" w14:paraId="411A92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2731E8" w14:textId="77777777" w:rsidR="00262CF0" w:rsidRPr="00487C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, В. А.  Мировая политика и международные отношения</w:t>
            </w:r>
            <w:proofErr w:type="gram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, С. А.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Ланцов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, 2024. — 484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978-5-534-10418-9. — Текст</w:t>
            </w:r>
            <w:proofErr w:type="gram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B26D5D" w14:textId="77777777" w:rsidR="00262CF0" w:rsidRPr="007E6725" w:rsidRDefault="00484B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87CE1">
                <w:rPr>
                  <w:color w:val="00008B"/>
                  <w:u w:val="single"/>
                  <w:lang w:val="en-US"/>
                </w:rPr>
                <w:t>https://www.urait.ru/viewer/mi ... hdunarodnye-otnosheniya-535986</w:t>
              </w:r>
            </w:hyperlink>
          </w:p>
        </w:tc>
      </w:tr>
      <w:tr w:rsidR="00262CF0" w:rsidRPr="007E6725" w14:paraId="2A5079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61F3EF" w14:textId="77777777" w:rsidR="00262CF0" w:rsidRPr="00487C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И. Ф. Евразийский вектор глобальной геополитики</w:t>
            </w:r>
            <w:proofErr w:type="gram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И. Ф.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, Д. И. Кузнецов. — Электрон</w:t>
            </w:r>
            <w:proofErr w:type="gram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, 2019. —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D7F14A" w14:textId="77777777" w:rsidR="00262CF0" w:rsidRPr="00487CE1" w:rsidRDefault="00484B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https://www.urait.ru/bcode/442075</w:t>
              </w:r>
            </w:hyperlink>
          </w:p>
        </w:tc>
      </w:tr>
      <w:tr w:rsidR="00262CF0" w:rsidRPr="00FA44F9" w14:paraId="0AF7CB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41BBE5" w14:textId="77777777" w:rsidR="00262CF0" w:rsidRPr="00487C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Багаева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, А. В.  Правовые основы европейской интеграции</w:t>
            </w:r>
            <w:proofErr w:type="gram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В.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Багаева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, Л. О. Терновая. — 2-е изд.,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, 2024. — 266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978-5-534-09673-6. — Текст</w:t>
            </w:r>
            <w:proofErr w:type="gram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D232E8" w14:textId="77777777" w:rsidR="00262CF0" w:rsidRPr="007E6725" w:rsidRDefault="00484B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87CE1">
                <w:rPr>
                  <w:color w:val="00008B"/>
                  <w:u w:val="single"/>
                  <w:lang w:val="en-US"/>
                </w:rPr>
                <w:t>https://www.urait.ru/viewer/pr ... -evropeyskoy-integracii-538070</w:t>
              </w:r>
            </w:hyperlink>
          </w:p>
        </w:tc>
      </w:tr>
      <w:tr w:rsidR="00262CF0" w:rsidRPr="00FA44F9" w14:paraId="253865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4F18B9" w14:textId="77777777" w:rsidR="00262CF0" w:rsidRPr="00487C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Федякина, Л. Н.  Международные экономические отношения в 2 ч. Часть 2</w:t>
            </w:r>
            <w:proofErr w:type="gram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Н. Федякина. — 2-е изд.,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, 2024. — 374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978-5-534-07824-4. — Текст</w:t>
            </w:r>
            <w:proofErr w:type="gram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7CE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746AF6" w14:textId="77777777" w:rsidR="00262CF0" w:rsidRPr="007E6725" w:rsidRDefault="00484B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87CE1">
                <w:rPr>
                  <w:color w:val="00008B"/>
                  <w:u w:val="single"/>
                  <w:lang w:val="en-US"/>
                </w:rPr>
                <w:t>https://www.urait.ru/viewer/me ... osheniya-v-2-ch-chast-2-541304</w:t>
              </w:r>
            </w:hyperlink>
          </w:p>
        </w:tc>
      </w:tr>
    </w:tbl>
    <w:p w14:paraId="570D085B" w14:textId="77777777" w:rsidR="0091168E" w:rsidRPr="00487CE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243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F58936" w14:textId="77777777" w:rsidTr="007B550D">
        <w:tc>
          <w:tcPr>
            <w:tcW w:w="9345" w:type="dxa"/>
          </w:tcPr>
          <w:p w14:paraId="7FAB8A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759555" w14:textId="77777777" w:rsidTr="007B550D">
        <w:tc>
          <w:tcPr>
            <w:tcW w:w="9345" w:type="dxa"/>
          </w:tcPr>
          <w:p w14:paraId="509DCA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FF3485" w14:textId="77777777" w:rsidTr="007B550D">
        <w:tc>
          <w:tcPr>
            <w:tcW w:w="9345" w:type="dxa"/>
          </w:tcPr>
          <w:p w14:paraId="49EEBE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5D336D" w14:textId="77777777" w:rsidTr="007B550D">
        <w:tc>
          <w:tcPr>
            <w:tcW w:w="9345" w:type="dxa"/>
          </w:tcPr>
          <w:p w14:paraId="678ECD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243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84B3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24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87C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87C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7C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87C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7C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87C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87C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7CE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487CE1">
              <w:rPr>
                <w:sz w:val="22"/>
                <w:szCs w:val="22"/>
              </w:rPr>
              <w:t>комплекс</w:t>
            </w:r>
            <w:proofErr w:type="gramStart"/>
            <w:r w:rsidRPr="00487CE1">
              <w:rPr>
                <w:sz w:val="22"/>
                <w:szCs w:val="22"/>
              </w:rPr>
              <w:t>"С</w:t>
            </w:r>
            <w:proofErr w:type="gramEnd"/>
            <w:r w:rsidRPr="00487CE1">
              <w:rPr>
                <w:sz w:val="22"/>
                <w:szCs w:val="22"/>
              </w:rPr>
              <w:t>пециализированная</w:t>
            </w:r>
            <w:proofErr w:type="spellEnd"/>
            <w:r w:rsidRPr="00487CE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487CE1">
              <w:rPr>
                <w:sz w:val="22"/>
                <w:szCs w:val="22"/>
              </w:rPr>
              <w:t>)д</w:t>
            </w:r>
            <w:proofErr w:type="gramEnd"/>
            <w:r w:rsidRPr="00487CE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487CE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487C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7CE1">
              <w:rPr>
                <w:sz w:val="22"/>
                <w:szCs w:val="22"/>
              </w:rPr>
              <w:t>5-8400/8</w:t>
            </w:r>
            <w:r w:rsidRPr="00487CE1">
              <w:rPr>
                <w:sz w:val="22"/>
                <w:szCs w:val="22"/>
                <w:lang w:val="en-US"/>
              </w:rPr>
              <w:t>GB</w:t>
            </w:r>
            <w:r w:rsidRPr="00487CE1">
              <w:rPr>
                <w:sz w:val="22"/>
                <w:szCs w:val="22"/>
              </w:rPr>
              <w:t>/500</w:t>
            </w:r>
            <w:r w:rsidRPr="00487CE1">
              <w:rPr>
                <w:sz w:val="22"/>
                <w:szCs w:val="22"/>
                <w:lang w:val="en-US"/>
              </w:rPr>
              <w:t>GB</w:t>
            </w:r>
            <w:r w:rsidRPr="00487CE1">
              <w:rPr>
                <w:sz w:val="22"/>
                <w:szCs w:val="22"/>
              </w:rPr>
              <w:t>_</w:t>
            </w:r>
            <w:r w:rsidRPr="00487CE1">
              <w:rPr>
                <w:sz w:val="22"/>
                <w:szCs w:val="22"/>
                <w:lang w:val="en-US"/>
              </w:rPr>
              <w:t>SSD</w:t>
            </w:r>
            <w:r w:rsidRPr="00487CE1">
              <w:rPr>
                <w:sz w:val="22"/>
                <w:szCs w:val="22"/>
              </w:rPr>
              <w:t>/</w:t>
            </w:r>
            <w:proofErr w:type="spellStart"/>
            <w:r w:rsidRPr="00487CE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87CE1">
              <w:rPr>
                <w:sz w:val="22"/>
                <w:szCs w:val="22"/>
              </w:rPr>
              <w:t xml:space="preserve"> </w:t>
            </w:r>
            <w:r w:rsidRPr="00487CE1">
              <w:rPr>
                <w:sz w:val="22"/>
                <w:szCs w:val="22"/>
                <w:lang w:val="en-US"/>
              </w:rPr>
              <w:t>VA</w:t>
            </w:r>
            <w:r w:rsidRPr="00487CE1">
              <w:rPr>
                <w:sz w:val="22"/>
                <w:szCs w:val="22"/>
              </w:rPr>
              <w:t>2410-</w:t>
            </w:r>
            <w:proofErr w:type="spellStart"/>
            <w:r w:rsidRPr="00487CE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87CE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487CE1">
              <w:rPr>
                <w:sz w:val="22"/>
                <w:szCs w:val="22"/>
                <w:lang w:val="en-US"/>
              </w:rPr>
              <w:t>Intel</w:t>
            </w:r>
            <w:r w:rsidRPr="00487CE1">
              <w:rPr>
                <w:sz w:val="22"/>
                <w:szCs w:val="22"/>
              </w:rPr>
              <w:t xml:space="preserve"> </w:t>
            </w:r>
            <w:proofErr w:type="spellStart"/>
            <w:r w:rsidRPr="00487CE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87CE1">
              <w:rPr>
                <w:sz w:val="22"/>
                <w:szCs w:val="22"/>
              </w:rPr>
              <w:t xml:space="preserve"> </w:t>
            </w:r>
            <w:r w:rsidRPr="00487CE1">
              <w:rPr>
                <w:sz w:val="22"/>
                <w:szCs w:val="22"/>
                <w:lang w:val="en-US"/>
              </w:rPr>
              <w:t>x</w:t>
            </w:r>
            <w:r w:rsidRPr="00487CE1">
              <w:rPr>
                <w:sz w:val="22"/>
                <w:szCs w:val="22"/>
              </w:rPr>
              <w:t xml:space="preserve">2 </w:t>
            </w:r>
            <w:r w:rsidRPr="00487CE1">
              <w:rPr>
                <w:sz w:val="22"/>
                <w:szCs w:val="22"/>
                <w:lang w:val="en-US"/>
              </w:rPr>
              <w:t>g</w:t>
            </w:r>
            <w:r w:rsidRPr="00487CE1">
              <w:rPr>
                <w:sz w:val="22"/>
                <w:szCs w:val="22"/>
              </w:rPr>
              <w:t xml:space="preserve">3250 </w:t>
            </w:r>
            <w:proofErr w:type="spellStart"/>
            <w:r w:rsidRPr="00487CE1">
              <w:rPr>
                <w:sz w:val="22"/>
                <w:szCs w:val="22"/>
              </w:rPr>
              <w:t>клавиатура+мышь</w:t>
            </w:r>
            <w:proofErr w:type="spellEnd"/>
            <w:r w:rsidRPr="00487CE1">
              <w:rPr>
                <w:sz w:val="22"/>
                <w:szCs w:val="22"/>
              </w:rPr>
              <w:t xml:space="preserve"> </w:t>
            </w:r>
            <w:r w:rsidRPr="00487CE1">
              <w:rPr>
                <w:sz w:val="22"/>
                <w:szCs w:val="22"/>
                <w:lang w:val="en-US"/>
              </w:rPr>
              <w:t>L</w:t>
            </w:r>
            <w:r w:rsidRPr="00487CE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487CE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87CE1">
              <w:rPr>
                <w:sz w:val="22"/>
                <w:szCs w:val="22"/>
              </w:rPr>
              <w:t xml:space="preserve">,монитор </w:t>
            </w:r>
            <w:proofErr w:type="spellStart"/>
            <w:r w:rsidRPr="00487CE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87CE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87C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7C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7CE1" w14:paraId="49E44658" w14:textId="77777777" w:rsidTr="008416EB">
        <w:tc>
          <w:tcPr>
            <w:tcW w:w="7797" w:type="dxa"/>
            <w:shd w:val="clear" w:color="auto" w:fill="auto"/>
          </w:tcPr>
          <w:p w14:paraId="4E8AD648" w14:textId="77777777" w:rsidR="002C735C" w:rsidRPr="00487C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7CE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487CE1">
              <w:rPr>
                <w:sz w:val="22"/>
                <w:szCs w:val="22"/>
              </w:rPr>
              <w:t>комплекс</w:t>
            </w:r>
            <w:proofErr w:type="gramStart"/>
            <w:r w:rsidRPr="00487CE1">
              <w:rPr>
                <w:sz w:val="22"/>
                <w:szCs w:val="22"/>
              </w:rPr>
              <w:t>"С</w:t>
            </w:r>
            <w:proofErr w:type="gramEnd"/>
            <w:r w:rsidRPr="00487CE1">
              <w:rPr>
                <w:sz w:val="22"/>
                <w:szCs w:val="22"/>
              </w:rPr>
              <w:t>пециализированная</w:t>
            </w:r>
            <w:proofErr w:type="spellEnd"/>
            <w:r w:rsidRPr="00487CE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87CE1">
              <w:rPr>
                <w:sz w:val="22"/>
                <w:szCs w:val="22"/>
              </w:rPr>
              <w:t>кресела</w:t>
            </w:r>
            <w:proofErr w:type="spellEnd"/>
            <w:r w:rsidRPr="00487CE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487CE1">
              <w:rPr>
                <w:sz w:val="22"/>
                <w:szCs w:val="22"/>
              </w:rPr>
              <w:t>.К</w:t>
            </w:r>
            <w:proofErr w:type="gramEnd"/>
            <w:r w:rsidRPr="00487CE1">
              <w:rPr>
                <w:sz w:val="22"/>
                <w:szCs w:val="22"/>
              </w:rPr>
              <w:t xml:space="preserve">омпьютер </w:t>
            </w:r>
            <w:r w:rsidRPr="00487CE1">
              <w:rPr>
                <w:sz w:val="22"/>
                <w:szCs w:val="22"/>
                <w:lang w:val="en-US"/>
              </w:rPr>
              <w:t>Intel</w:t>
            </w:r>
            <w:r w:rsidRPr="00487CE1">
              <w:rPr>
                <w:sz w:val="22"/>
                <w:szCs w:val="22"/>
              </w:rPr>
              <w:t xml:space="preserve"> </w:t>
            </w:r>
            <w:proofErr w:type="spellStart"/>
            <w:r w:rsidRPr="00487C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7CE1">
              <w:rPr>
                <w:sz w:val="22"/>
                <w:szCs w:val="22"/>
              </w:rPr>
              <w:t xml:space="preserve">5 4460/1Тб/8Гб/монитор </w:t>
            </w:r>
            <w:r w:rsidRPr="00487CE1">
              <w:rPr>
                <w:sz w:val="22"/>
                <w:szCs w:val="22"/>
                <w:lang w:val="en-US"/>
              </w:rPr>
              <w:t>Samsung</w:t>
            </w:r>
            <w:r w:rsidRPr="00487CE1">
              <w:rPr>
                <w:sz w:val="22"/>
                <w:szCs w:val="22"/>
              </w:rPr>
              <w:t xml:space="preserve"> 23" - 1 шт., Компьютер </w:t>
            </w:r>
            <w:r w:rsidRPr="00487CE1">
              <w:rPr>
                <w:sz w:val="22"/>
                <w:szCs w:val="22"/>
                <w:lang w:val="en-US"/>
              </w:rPr>
              <w:t>Intel</w:t>
            </w:r>
            <w:r w:rsidRPr="00487CE1">
              <w:rPr>
                <w:sz w:val="22"/>
                <w:szCs w:val="22"/>
              </w:rPr>
              <w:t xml:space="preserve"> </w:t>
            </w:r>
            <w:proofErr w:type="spellStart"/>
            <w:r w:rsidRPr="00487C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7CE1">
              <w:rPr>
                <w:sz w:val="22"/>
                <w:szCs w:val="22"/>
              </w:rPr>
              <w:t xml:space="preserve">5 4460/1Тб/8Гб/ монитор </w:t>
            </w:r>
            <w:r w:rsidRPr="00487CE1">
              <w:rPr>
                <w:sz w:val="22"/>
                <w:szCs w:val="22"/>
                <w:lang w:val="en-US"/>
              </w:rPr>
              <w:t>Samsung</w:t>
            </w:r>
            <w:r w:rsidRPr="00487CE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4B6165" w14:textId="77777777" w:rsidR="002C735C" w:rsidRPr="00487C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7C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7CE1" w14:paraId="13A62DEF" w14:textId="77777777" w:rsidTr="008416EB">
        <w:tc>
          <w:tcPr>
            <w:tcW w:w="7797" w:type="dxa"/>
            <w:shd w:val="clear" w:color="auto" w:fill="auto"/>
          </w:tcPr>
          <w:p w14:paraId="556B71F6" w14:textId="77777777" w:rsidR="002C735C" w:rsidRPr="00487C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7CE1">
              <w:rPr>
                <w:sz w:val="22"/>
                <w:szCs w:val="22"/>
              </w:rPr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87CE1">
              <w:rPr>
                <w:sz w:val="22"/>
                <w:szCs w:val="22"/>
              </w:rPr>
              <w:t>комплексом</w:t>
            </w:r>
            <w:proofErr w:type="gramStart"/>
            <w:r w:rsidRPr="00487CE1">
              <w:rPr>
                <w:sz w:val="22"/>
                <w:szCs w:val="22"/>
              </w:rPr>
              <w:t>.С</w:t>
            </w:r>
            <w:proofErr w:type="gramEnd"/>
            <w:r w:rsidRPr="00487CE1">
              <w:rPr>
                <w:sz w:val="22"/>
                <w:szCs w:val="22"/>
              </w:rPr>
              <w:t>пециализированная</w:t>
            </w:r>
            <w:proofErr w:type="spellEnd"/>
            <w:r w:rsidRPr="00487CE1">
              <w:rPr>
                <w:sz w:val="22"/>
                <w:szCs w:val="22"/>
              </w:rPr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487CE1">
              <w:rPr>
                <w:sz w:val="22"/>
                <w:szCs w:val="22"/>
                <w:lang w:val="en-US"/>
              </w:rPr>
              <w:t>HP</w:t>
            </w:r>
            <w:r w:rsidRPr="00487CE1">
              <w:rPr>
                <w:sz w:val="22"/>
                <w:szCs w:val="22"/>
              </w:rPr>
              <w:t xml:space="preserve"> 250 </w:t>
            </w:r>
            <w:r w:rsidRPr="00487CE1">
              <w:rPr>
                <w:sz w:val="22"/>
                <w:szCs w:val="22"/>
                <w:lang w:val="en-US"/>
              </w:rPr>
              <w:t>G</w:t>
            </w:r>
            <w:r w:rsidRPr="00487CE1">
              <w:rPr>
                <w:sz w:val="22"/>
                <w:szCs w:val="22"/>
              </w:rPr>
              <w:t>6 1</w:t>
            </w:r>
            <w:r w:rsidRPr="00487CE1">
              <w:rPr>
                <w:sz w:val="22"/>
                <w:szCs w:val="22"/>
                <w:lang w:val="en-US"/>
              </w:rPr>
              <w:t>WY</w:t>
            </w:r>
            <w:r w:rsidRPr="00487CE1">
              <w:rPr>
                <w:sz w:val="22"/>
                <w:szCs w:val="22"/>
              </w:rPr>
              <w:t>58</w:t>
            </w:r>
            <w:r w:rsidRPr="00487CE1">
              <w:rPr>
                <w:sz w:val="22"/>
                <w:szCs w:val="22"/>
                <w:lang w:val="en-US"/>
              </w:rPr>
              <w:t>EA</w:t>
            </w:r>
            <w:r w:rsidRPr="00487CE1">
              <w:rPr>
                <w:sz w:val="22"/>
                <w:szCs w:val="22"/>
              </w:rPr>
              <w:t xml:space="preserve">, Мультимедийный проектор </w:t>
            </w:r>
            <w:r w:rsidRPr="00487CE1">
              <w:rPr>
                <w:sz w:val="22"/>
                <w:szCs w:val="22"/>
                <w:lang w:val="en-US"/>
              </w:rPr>
              <w:t>LG</w:t>
            </w:r>
            <w:r w:rsidRPr="00487CE1">
              <w:rPr>
                <w:sz w:val="22"/>
                <w:szCs w:val="22"/>
              </w:rPr>
              <w:t xml:space="preserve"> </w:t>
            </w:r>
            <w:r w:rsidRPr="00487CE1">
              <w:rPr>
                <w:sz w:val="22"/>
                <w:szCs w:val="22"/>
                <w:lang w:val="en-US"/>
              </w:rPr>
              <w:t>PF</w:t>
            </w:r>
            <w:r w:rsidRPr="00487CE1">
              <w:rPr>
                <w:sz w:val="22"/>
                <w:szCs w:val="22"/>
              </w:rPr>
              <w:t>1500</w:t>
            </w:r>
            <w:r w:rsidRPr="00487CE1">
              <w:rPr>
                <w:sz w:val="22"/>
                <w:szCs w:val="22"/>
                <w:lang w:val="en-US"/>
              </w:rPr>
              <w:t>G</w:t>
            </w:r>
            <w:r w:rsidRPr="00487CE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FFDBF6" w14:textId="77777777" w:rsidR="002C735C" w:rsidRPr="00487C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7C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243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24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24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243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>Экономико-политическая ситуация в СССР перед распадом</w:t>
            </w:r>
          </w:p>
        </w:tc>
      </w:tr>
      <w:tr w:rsidR="009E6058" w14:paraId="4C5F80F0" w14:textId="77777777" w:rsidTr="00F00293">
        <w:tc>
          <w:tcPr>
            <w:tcW w:w="562" w:type="dxa"/>
          </w:tcPr>
          <w:p w14:paraId="693CDA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EA3C8E9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Интеграционные процессы на евразийском </w:t>
            </w:r>
            <w:proofErr w:type="gramStart"/>
            <w:r w:rsidRPr="00487CE1">
              <w:rPr>
                <w:sz w:val="23"/>
                <w:szCs w:val="23"/>
              </w:rPr>
              <w:t>пространстве</w:t>
            </w:r>
            <w:proofErr w:type="gramEnd"/>
          </w:p>
        </w:tc>
      </w:tr>
      <w:tr w:rsidR="009E6058" w14:paraId="1F60C161" w14:textId="77777777" w:rsidTr="00F00293">
        <w:tc>
          <w:tcPr>
            <w:tcW w:w="562" w:type="dxa"/>
          </w:tcPr>
          <w:p w14:paraId="06E25F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5733263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>Организационная структура СНГ и ТС ЕАЭС</w:t>
            </w:r>
          </w:p>
        </w:tc>
      </w:tr>
      <w:tr w:rsidR="009E6058" w14:paraId="16D64A86" w14:textId="77777777" w:rsidTr="00F00293">
        <w:tc>
          <w:tcPr>
            <w:tcW w:w="562" w:type="dxa"/>
          </w:tcPr>
          <w:p w14:paraId="5DE76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2B3CD43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>Цели и функции СНГ и ТС ЕАЭС</w:t>
            </w:r>
          </w:p>
        </w:tc>
      </w:tr>
      <w:tr w:rsidR="009E6058" w14:paraId="00D8FB04" w14:textId="77777777" w:rsidTr="00F00293">
        <w:tc>
          <w:tcPr>
            <w:tcW w:w="562" w:type="dxa"/>
          </w:tcPr>
          <w:p w14:paraId="35F5BF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FC3AD38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>Отличительные черты экономической и политической конфигурации постсоветского пространства</w:t>
            </w:r>
          </w:p>
        </w:tc>
      </w:tr>
      <w:tr w:rsidR="009E6058" w14:paraId="6C2EA6C7" w14:textId="77777777" w:rsidTr="00F00293">
        <w:tc>
          <w:tcPr>
            <w:tcW w:w="562" w:type="dxa"/>
          </w:tcPr>
          <w:p w14:paraId="1F226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60AECE4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>Государства – участники СНГ и ТС ЕАЭС во взаимной и мировой торговле</w:t>
            </w:r>
          </w:p>
        </w:tc>
      </w:tr>
      <w:tr w:rsidR="009E6058" w14:paraId="170DE8F4" w14:textId="77777777" w:rsidTr="00F00293">
        <w:tc>
          <w:tcPr>
            <w:tcW w:w="562" w:type="dxa"/>
          </w:tcPr>
          <w:p w14:paraId="54C10E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D5528E1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Трудовая миграция на Евразийском </w:t>
            </w:r>
            <w:proofErr w:type="gramStart"/>
            <w:r w:rsidRPr="00487CE1">
              <w:rPr>
                <w:sz w:val="23"/>
                <w:szCs w:val="23"/>
              </w:rPr>
              <w:t>пространстве</w:t>
            </w:r>
            <w:proofErr w:type="gramEnd"/>
          </w:p>
        </w:tc>
      </w:tr>
      <w:tr w:rsidR="009E6058" w14:paraId="75F407E4" w14:textId="77777777" w:rsidTr="00F00293">
        <w:tc>
          <w:tcPr>
            <w:tcW w:w="562" w:type="dxa"/>
          </w:tcPr>
          <w:p w14:paraId="0BAE8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1B27309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Международное регулирование экономического сотрудничества на Евразийском </w:t>
            </w:r>
            <w:proofErr w:type="gramStart"/>
            <w:r w:rsidRPr="00487CE1">
              <w:rPr>
                <w:sz w:val="23"/>
                <w:szCs w:val="23"/>
              </w:rPr>
              <w:t>пространстве</w:t>
            </w:r>
            <w:proofErr w:type="gramEnd"/>
          </w:p>
        </w:tc>
      </w:tr>
      <w:tr w:rsidR="009E6058" w14:paraId="1344A376" w14:textId="77777777" w:rsidTr="00F00293">
        <w:tc>
          <w:tcPr>
            <w:tcW w:w="562" w:type="dxa"/>
          </w:tcPr>
          <w:p w14:paraId="2DDFBE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8AB4BD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Политические процессы на Евразийском </w:t>
            </w:r>
            <w:proofErr w:type="gramStart"/>
            <w:r w:rsidRPr="00487CE1">
              <w:rPr>
                <w:sz w:val="23"/>
                <w:szCs w:val="23"/>
              </w:rPr>
              <w:t>пространстве</w:t>
            </w:r>
            <w:proofErr w:type="gramEnd"/>
          </w:p>
        </w:tc>
      </w:tr>
      <w:tr w:rsidR="009E6058" w14:paraId="23535167" w14:textId="77777777" w:rsidTr="00F00293">
        <w:tc>
          <w:tcPr>
            <w:tcW w:w="562" w:type="dxa"/>
          </w:tcPr>
          <w:p w14:paraId="4B3F8F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6F27B6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Интеграционные процессы на Евразийском </w:t>
            </w:r>
            <w:proofErr w:type="gramStart"/>
            <w:r w:rsidRPr="00487CE1">
              <w:rPr>
                <w:sz w:val="23"/>
                <w:szCs w:val="23"/>
              </w:rPr>
              <w:t>пространстве</w:t>
            </w:r>
            <w:proofErr w:type="gramEnd"/>
          </w:p>
        </w:tc>
      </w:tr>
      <w:tr w:rsidR="009E6058" w14:paraId="78EF0BD2" w14:textId="77777777" w:rsidTr="00F00293">
        <w:tc>
          <w:tcPr>
            <w:tcW w:w="562" w:type="dxa"/>
          </w:tcPr>
          <w:p w14:paraId="4E669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203DAD5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Экономика стран Евразийского пространства (на </w:t>
            </w:r>
            <w:proofErr w:type="gramStart"/>
            <w:r w:rsidRPr="00487CE1">
              <w:rPr>
                <w:sz w:val="23"/>
                <w:szCs w:val="23"/>
              </w:rPr>
              <w:t>примере</w:t>
            </w:r>
            <w:proofErr w:type="gramEnd"/>
            <w:r w:rsidRPr="00487CE1">
              <w:rPr>
                <w:sz w:val="23"/>
                <w:szCs w:val="23"/>
              </w:rPr>
              <w:t xml:space="preserve"> России)</w:t>
            </w:r>
          </w:p>
        </w:tc>
      </w:tr>
      <w:tr w:rsidR="009E6058" w14:paraId="5220D753" w14:textId="77777777" w:rsidTr="00F00293">
        <w:tc>
          <w:tcPr>
            <w:tcW w:w="562" w:type="dxa"/>
          </w:tcPr>
          <w:p w14:paraId="05A56D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664BFDA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>Постсоветское пространство как объект международных отношений</w:t>
            </w:r>
          </w:p>
        </w:tc>
      </w:tr>
      <w:tr w:rsidR="009E6058" w14:paraId="7209EE8E" w14:textId="77777777" w:rsidTr="00F00293">
        <w:tc>
          <w:tcPr>
            <w:tcW w:w="562" w:type="dxa"/>
          </w:tcPr>
          <w:p w14:paraId="50F16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5A2352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>Проблемы гуманитарного единства постсоветского пространства</w:t>
            </w:r>
          </w:p>
        </w:tc>
      </w:tr>
      <w:tr w:rsidR="009E6058" w14:paraId="6F2A9EAE" w14:textId="77777777" w:rsidTr="00F00293">
        <w:tc>
          <w:tcPr>
            <w:tcW w:w="562" w:type="dxa"/>
          </w:tcPr>
          <w:p w14:paraId="0211C1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E431932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Геополитическое противоборство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487CE1">
              <w:rPr>
                <w:sz w:val="23"/>
                <w:szCs w:val="23"/>
              </w:rPr>
              <w:t xml:space="preserve"> в.: особенности и тенденции</w:t>
            </w:r>
          </w:p>
        </w:tc>
      </w:tr>
      <w:tr w:rsidR="009E6058" w14:paraId="65CE4D77" w14:textId="77777777" w:rsidTr="00F00293">
        <w:tc>
          <w:tcPr>
            <w:tcW w:w="562" w:type="dxa"/>
          </w:tcPr>
          <w:p w14:paraId="511672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28B5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Геоэкономические аспекты геополитики</w:t>
            </w:r>
          </w:p>
        </w:tc>
      </w:tr>
      <w:tr w:rsidR="009E6058" w14:paraId="40A7F47D" w14:textId="77777777" w:rsidTr="00F00293">
        <w:tc>
          <w:tcPr>
            <w:tcW w:w="562" w:type="dxa"/>
          </w:tcPr>
          <w:p w14:paraId="367EC1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7C2A1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Внутренняя геополитика России</w:t>
            </w:r>
          </w:p>
        </w:tc>
      </w:tr>
      <w:tr w:rsidR="009E6058" w14:paraId="17B2106C" w14:textId="77777777" w:rsidTr="00F00293">
        <w:tc>
          <w:tcPr>
            <w:tcW w:w="562" w:type="dxa"/>
          </w:tcPr>
          <w:p w14:paraId="065B37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473C0A3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>Геополитические вызовы и угрозы современной России</w:t>
            </w:r>
          </w:p>
        </w:tc>
      </w:tr>
      <w:tr w:rsidR="009E6058" w14:paraId="76F77837" w14:textId="77777777" w:rsidTr="00F00293">
        <w:tc>
          <w:tcPr>
            <w:tcW w:w="562" w:type="dxa"/>
          </w:tcPr>
          <w:p w14:paraId="252CC5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A52133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Экономика стран Евразийского пространства (на </w:t>
            </w:r>
            <w:proofErr w:type="gramStart"/>
            <w:r w:rsidRPr="00487CE1">
              <w:rPr>
                <w:sz w:val="23"/>
                <w:szCs w:val="23"/>
              </w:rPr>
              <w:t>примере</w:t>
            </w:r>
            <w:proofErr w:type="gramEnd"/>
            <w:r w:rsidRPr="00487CE1">
              <w:rPr>
                <w:sz w:val="23"/>
                <w:szCs w:val="23"/>
              </w:rPr>
              <w:t xml:space="preserve"> Армении)</w:t>
            </w:r>
          </w:p>
        </w:tc>
      </w:tr>
      <w:tr w:rsidR="009E6058" w14:paraId="0D58EBEC" w14:textId="77777777" w:rsidTr="00F00293">
        <w:tc>
          <w:tcPr>
            <w:tcW w:w="562" w:type="dxa"/>
          </w:tcPr>
          <w:p w14:paraId="0ECBDC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DCD7045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Экономика стран Евразийского пространства (на </w:t>
            </w:r>
            <w:proofErr w:type="gramStart"/>
            <w:r w:rsidRPr="00487CE1">
              <w:rPr>
                <w:sz w:val="23"/>
                <w:szCs w:val="23"/>
              </w:rPr>
              <w:t>примере</w:t>
            </w:r>
            <w:proofErr w:type="gramEnd"/>
            <w:r w:rsidRPr="00487CE1">
              <w:rPr>
                <w:sz w:val="23"/>
                <w:szCs w:val="23"/>
              </w:rPr>
              <w:t xml:space="preserve"> Беларуси)</w:t>
            </w:r>
          </w:p>
        </w:tc>
      </w:tr>
      <w:tr w:rsidR="009E6058" w14:paraId="2CA8EDF1" w14:textId="77777777" w:rsidTr="00F00293">
        <w:tc>
          <w:tcPr>
            <w:tcW w:w="562" w:type="dxa"/>
          </w:tcPr>
          <w:p w14:paraId="275F82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62F38F6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Экономика стран Евразийского пространства (на </w:t>
            </w:r>
            <w:proofErr w:type="gramStart"/>
            <w:r w:rsidRPr="00487CE1">
              <w:rPr>
                <w:sz w:val="23"/>
                <w:szCs w:val="23"/>
              </w:rPr>
              <w:t>примере</w:t>
            </w:r>
            <w:proofErr w:type="gramEnd"/>
            <w:r w:rsidRPr="00487CE1">
              <w:rPr>
                <w:sz w:val="23"/>
                <w:szCs w:val="23"/>
              </w:rPr>
              <w:t xml:space="preserve"> Казахстана)</w:t>
            </w:r>
          </w:p>
        </w:tc>
      </w:tr>
      <w:tr w:rsidR="009E6058" w14:paraId="15AFD59C" w14:textId="77777777" w:rsidTr="00F00293">
        <w:tc>
          <w:tcPr>
            <w:tcW w:w="562" w:type="dxa"/>
          </w:tcPr>
          <w:p w14:paraId="67BCEF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636F708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Экономика стран Евразийского пространства (на </w:t>
            </w:r>
            <w:proofErr w:type="gramStart"/>
            <w:r w:rsidRPr="00487CE1">
              <w:rPr>
                <w:sz w:val="23"/>
                <w:szCs w:val="23"/>
              </w:rPr>
              <w:t>примере</w:t>
            </w:r>
            <w:proofErr w:type="gramEnd"/>
            <w:r w:rsidRPr="00487CE1">
              <w:rPr>
                <w:sz w:val="23"/>
                <w:szCs w:val="23"/>
              </w:rPr>
              <w:t xml:space="preserve"> Киргизии)</w:t>
            </w:r>
          </w:p>
        </w:tc>
      </w:tr>
      <w:tr w:rsidR="009E6058" w14:paraId="0F3C4FD8" w14:textId="77777777" w:rsidTr="00F00293">
        <w:tc>
          <w:tcPr>
            <w:tcW w:w="562" w:type="dxa"/>
          </w:tcPr>
          <w:p w14:paraId="15A284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6B3EA9D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Экономика стран Евразийского пространства (на </w:t>
            </w:r>
            <w:proofErr w:type="gramStart"/>
            <w:r w:rsidRPr="00487CE1">
              <w:rPr>
                <w:sz w:val="23"/>
                <w:szCs w:val="23"/>
              </w:rPr>
              <w:t>примере</w:t>
            </w:r>
            <w:proofErr w:type="gramEnd"/>
            <w:r w:rsidRPr="00487CE1">
              <w:rPr>
                <w:sz w:val="23"/>
                <w:szCs w:val="23"/>
              </w:rPr>
              <w:t xml:space="preserve"> Азербайджана)</w:t>
            </w:r>
          </w:p>
        </w:tc>
      </w:tr>
      <w:tr w:rsidR="009E6058" w14:paraId="0882967A" w14:textId="77777777" w:rsidTr="00F00293">
        <w:tc>
          <w:tcPr>
            <w:tcW w:w="562" w:type="dxa"/>
          </w:tcPr>
          <w:p w14:paraId="17CFDD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C807E86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Экономика стран Евразийского пространства (на </w:t>
            </w:r>
            <w:proofErr w:type="gramStart"/>
            <w:r w:rsidRPr="00487CE1">
              <w:rPr>
                <w:sz w:val="23"/>
                <w:szCs w:val="23"/>
              </w:rPr>
              <w:t>примере</w:t>
            </w:r>
            <w:proofErr w:type="gramEnd"/>
            <w:r w:rsidRPr="00487CE1">
              <w:rPr>
                <w:sz w:val="23"/>
                <w:szCs w:val="23"/>
              </w:rPr>
              <w:t xml:space="preserve"> Молдавии)</w:t>
            </w:r>
          </w:p>
        </w:tc>
      </w:tr>
      <w:tr w:rsidR="009E6058" w14:paraId="78D808E3" w14:textId="77777777" w:rsidTr="00F00293">
        <w:tc>
          <w:tcPr>
            <w:tcW w:w="562" w:type="dxa"/>
          </w:tcPr>
          <w:p w14:paraId="14D377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FA99C26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Экономика стран Евразийского пространства (на </w:t>
            </w:r>
            <w:proofErr w:type="gramStart"/>
            <w:r w:rsidRPr="00487CE1">
              <w:rPr>
                <w:sz w:val="23"/>
                <w:szCs w:val="23"/>
              </w:rPr>
              <w:t>примере</w:t>
            </w:r>
            <w:proofErr w:type="gramEnd"/>
            <w:r w:rsidRPr="00487CE1">
              <w:rPr>
                <w:sz w:val="23"/>
                <w:szCs w:val="23"/>
              </w:rPr>
              <w:t xml:space="preserve"> Таджикистана)</w:t>
            </w:r>
          </w:p>
        </w:tc>
      </w:tr>
      <w:tr w:rsidR="009E6058" w14:paraId="2CDABB4C" w14:textId="77777777" w:rsidTr="00F00293">
        <w:tc>
          <w:tcPr>
            <w:tcW w:w="562" w:type="dxa"/>
          </w:tcPr>
          <w:p w14:paraId="12D9D7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A25F2A7" w14:textId="77777777" w:rsidR="009E6058" w:rsidRPr="00487C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 xml:space="preserve">Экономика стран Евразийского пространства (на </w:t>
            </w:r>
            <w:proofErr w:type="gramStart"/>
            <w:r w:rsidRPr="00487CE1">
              <w:rPr>
                <w:sz w:val="23"/>
                <w:szCs w:val="23"/>
              </w:rPr>
              <w:t>примере</w:t>
            </w:r>
            <w:proofErr w:type="gramEnd"/>
            <w:r w:rsidRPr="00487CE1">
              <w:rPr>
                <w:sz w:val="23"/>
                <w:szCs w:val="23"/>
              </w:rPr>
              <w:t xml:space="preserve"> Узбекистана)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243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87C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C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243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87CE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7CE1" w14:paraId="5A1C9382" w14:textId="77777777" w:rsidTr="00801458">
        <w:tc>
          <w:tcPr>
            <w:tcW w:w="2336" w:type="dxa"/>
          </w:tcPr>
          <w:p w14:paraId="4C518DAB" w14:textId="77777777" w:rsidR="005D65A5" w:rsidRPr="00487C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C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7C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C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7C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C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7C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C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7CE1" w14:paraId="07658034" w14:textId="77777777" w:rsidTr="00801458">
        <w:tc>
          <w:tcPr>
            <w:tcW w:w="2336" w:type="dxa"/>
          </w:tcPr>
          <w:p w14:paraId="1553D698" w14:textId="78F29BFB" w:rsidR="005D65A5" w:rsidRPr="00487C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7CE1" w:rsidRDefault="007478E0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87CE1" w:rsidRDefault="007478E0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87CE1" w:rsidRDefault="007478E0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487CE1" w14:paraId="4DE5D959" w14:textId="77777777" w:rsidTr="00801458">
        <w:tc>
          <w:tcPr>
            <w:tcW w:w="2336" w:type="dxa"/>
          </w:tcPr>
          <w:p w14:paraId="5E502926" w14:textId="77777777" w:rsidR="005D65A5" w:rsidRPr="00487C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478F24" w14:textId="77777777" w:rsidR="005D65A5" w:rsidRPr="00487CE1" w:rsidRDefault="007478E0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84B26FB" w14:textId="77777777" w:rsidR="005D65A5" w:rsidRPr="00487CE1" w:rsidRDefault="007478E0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2328ED" w14:textId="77777777" w:rsidR="005D65A5" w:rsidRPr="00487CE1" w:rsidRDefault="007478E0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7-13</w:t>
            </w:r>
          </w:p>
        </w:tc>
      </w:tr>
      <w:tr w:rsidR="005D65A5" w:rsidRPr="00487CE1" w14:paraId="06122BEA" w14:textId="77777777" w:rsidTr="00801458">
        <w:tc>
          <w:tcPr>
            <w:tcW w:w="2336" w:type="dxa"/>
          </w:tcPr>
          <w:p w14:paraId="05D00F97" w14:textId="77777777" w:rsidR="005D65A5" w:rsidRPr="00487C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F2C8AF" w14:textId="77777777" w:rsidR="005D65A5" w:rsidRPr="00487CE1" w:rsidRDefault="007478E0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09973A" w14:textId="77777777" w:rsidR="005D65A5" w:rsidRPr="00487CE1" w:rsidRDefault="007478E0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FB41A6" w14:textId="77777777" w:rsidR="005D65A5" w:rsidRPr="00487CE1" w:rsidRDefault="007478E0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487CE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24332"/>
      <w:r w:rsidRPr="00487C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9D2E21B" w14:textId="77777777" w:rsidR="00487CE1" w:rsidRPr="00487CE1" w:rsidRDefault="00487CE1" w:rsidP="00487CE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7CE1" w14:paraId="16E35224" w14:textId="77777777" w:rsidTr="00487CE1">
        <w:tc>
          <w:tcPr>
            <w:tcW w:w="562" w:type="dxa"/>
          </w:tcPr>
          <w:p w14:paraId="2D94567C" w14:textId="77777777" w:rsidR="00487CE1" w:rsidRDefault="00487CE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C6ACE3" w14:textId="77777777" w:rsidR="00487CE1" w:rsidRDefault="00487C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87CE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87CE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24333"/>
      <w:r w:rsidRPr="00487C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87CE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87CE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7CE1" w14:paraId="0267C479" w14:textId="77777777" w:rsidTr="00801458">
        <w:tc>
          <w:tcPr>
            <w:tcW w:w="2500" w:type="pct"/>
          </w:tcPr>
          <w:p w14:paraId="37F699C9" w14:textId="77777777" w:rsidR="00B8237E" w:rsidRPr="00487C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C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7C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C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7CE1" w14:paraId="3F240151" w14:textId="77777777" w:rsidTr="00801458">
        <w:tc>
          <w:tcPr>
            <w:tcW w:w="2500" w:type="pct"/>
          </w:tcPr>
          <w:p w14:paraId="61E91592" w14:textId="61A0874C" w:rsidR="00B8237E" w:rsidRPr="00487C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487CE1" w:rsidRDefault="005C548A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487CE1" w14:paraId="691C1254" w14:textId="77777777" w:rsidTr="00801458">
        <w:tc>
          <w:tcPr>
            <w:tcW w:w="2500" w:type="pct"/>
          </w:tcPr>
          <w:p w14:paraId="022B62BD" w14:textId="77777777" w:rsidR="00B8237E" w:rsidRPr="00487CE1" w:rsidRDefault="00B8237E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5779F03" w14:textId="77777777" w:rsidR="00B8237E" w:rsidRPr="00487CE1" w:rsidRDefault="005C548A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487CE1" w14:paraId="41507E2C" w14:textId="77777777" w:rsidTr="00801458">
        <w:tc>
          <w:tcPr>
            <w:tcW w:w="2500" w:type="pct"/>
          </w:tcPr>
          <w:p w14:paraId="74F801FF" w14:textId="77777777" w:rsidR="00B8237E" w:rsidRPr="00487CE1" w:rsidRDefault="00B8237E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717989" w14:textId="77777777" w:rsidR="00B8237E" w:rsidRPr="00487CE1" w:rsidRDefault="005C548A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487CE1" w14:paraId="606237B5" w14:textId="77777777" w:rsidTr="00801458">
        <w:tc>
          <w:tcPr>
            <w:tcW w:w="2500" w:type="pct"/>
          </w:tcPr>
          <w:p w14:paraId="48052C0F" w14:textId="77777777" w:rsidR="00B8237E" w:rsidRPr="00487C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9781FA2" w14:textId="77777777" w:rsidR="00B8237E" w:rsidRPr="00487CE1" w:rsidRDefault="005C548A" w:rsidP="00801458">
            <w:pPr>
              <w:rPr>
                <w:rFonts w:ascii="Times New Roman" w:hAnsi="Times New Roman" w:cs="Times New Roman"/>
              </w:rPr>
            </w:pPr>
            <w:r w:rsidRPr="00487CE1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Pr="00487CE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243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DF80D" w14:textId="77777777" w:rsidR="00484B38" w:rsidRDefault="00484B38" w:rsidP="00315CA6">
      <w:pPr>
        <w:spacing w:after="0" w:line="240" w:lineRule="auto"/>
      </w:pPr>
      <w:r>
        <w:separator/>
      </w:r>
    </w:p>
  </w:endnote>
  <w:endnote w:type="continuationSeparator" w:id="0">
    <w:p w14:paraId="1370E815" w14:textId="77777777" w:rsidR="00484B38" w:rsidRDefault="00484B3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4F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36247" w14:textId="77777777" w:rsidR="00484B38" w:rsidRDefault="00484B38" w:rsidP="00315CA6">
      <w:pPr>
        <w:spacing w:after="0" w:line="240" w:lineRule="auto"/>
      </w:pPr>
      <w:r>
        <w:separator/>
      </w:r>
    </w:p>
  </w:footnote>
  <w:footnote w:type="continuationSeparator" w:id="0">
    <w:p w14:paraId="7A368F83" w14:textId="77777777" w:rsidR="00484B38" w:rsidRDefault="00484B3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5592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4B38"/>
    <w:rsid w:val="00487CE1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44F9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mirovaya-politika-i-mezhdunarodnye-otnosheniya-535986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istoriya-i-teoriya-mezhdunarodnyh-otnosheniy-mezhdunarodnye-politicheskie-instituty-540983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viewer/mezhdunarodnye-ekonomicheskie-otnosheniya-v-2-ch-chast-2-54130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viewer/pravovye-osnovy-evropeyskoy-integracii-53807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4207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1CE9A6-40BA-496C-BAFF-4C58E2B86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3917</Words>
  <Characters>22330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